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2045A" w14:textId="77777777" w:rsidR="00496FE7" w:rsidRPr="00496FE7" w:rsidRDefault="00496FE7" w:rsidP="00496F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pl-PL"/>
        </w:rPr>
        <w:drawing>
          <wp:inline distT="0" distB="0" distL="0" distR="0" wp14:anchorId="23A36285" wp14:editId="4E074BD4">
            <wp:extent cx="1504950" cy="1136650"/>
            <wp:effectExtent l="0" t="0" r="0" b="6350"/>
            <wp:docPr id="5" name="Obraz 5" descr="konk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nkur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FE7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</w: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pl-PL"/>
        </w:rPr>
        <w:drawing>
          <wp:inline distT="0" distB="0" distL="0" distR="0" wp14:anchorId="08F4D0BF" wp14:editId="32F8E2DD">
            <wp:extent cx="1168400" cy="1771650"/>
            <wp:effectExtent l="0" t="0" r="0" b="0"/>
            <wp:docPr id="4" name="Obraz 4" descr="logo iz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izb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FE7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pl-PL"/>
        </w:rPr>
        <w:drawing>
          <wp:inline distT="0" distB="0" distL="0" distR="0" wp14:anchorId="112409F6" wp14:editId="2E9ED565">
            <wp:extent cx="1473200" cy="1473200"/>
            <wp:effectExtent l="0" t="0" r="0" b="0"/>
            <wp:docPr id="3" name="Obraz 3" descr="logo_Z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Z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DB196" w14:textId="77777777" w:rsidR="00496FE7" w:rsidRPr="00496FE7" w:rsidRDefault="00496FE7" w:rsidP="00496F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4C28682" w14:textId="77777777" w:rsidR="00496FE7" w:rsidRPr="00496FE7" w:rsidRDefault="00496FE7" w:rsidP="00496F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4B3E4C1" w14:textId="77777777" w:rsidR="00542065" w:rsidRDefault="00542065" w:rsidP="005420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45BA1BF" w14:textId="77777777" w:rsidR="00542065" w:rsidRDefault="00542065" w:rsidP="005420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A58E9DD" w14:textId="77777777" w:rsidR="00542065" w:rsidRPr="00425062" w:rsidRDefault="00542065" w:rsidP="00425062">
      <w:pPr>
        <w:autoSpaceDE w:val="0"/>
        <w:autoSpaceDN w:val="0"/>
        <w:adjustRightInd w:val="0"/>
        <w:spacing w:after="0"/>
        <w:ind w:right="567"/>
        <w:jc w:val="both"/>
        <w:rPr>
          <w:rFonts w:ascii="Arial" w:hAnsi="Arial" w:cs="Arial"/>
          <w:b/>
          <w:bCs/>
        </w:rPr>
      </w:pPr>
      <w:r w:rsidRPr="00425062">
        <w:rPr>
          <w:rFonts w:ascii="Arial" w:hAnsi="Arial" w:cs="Arial"/>
          <w:b/>
          <w:bCs/>
        </w:rPr>
        <w:t>REGULAMIN KONKURSU</w:t>
      </w:r>
    </w:p>
    <w:p w14:paraId="60109614" w14:textId="77777777" w:rsidR="00542065" w:rsidRPr="00425062" w:rsidRDefault="00542065" w:rsidP="00425062">
      <w:pPr>
        <w:autoSpaceDE w:val="0"/>
        <w:autoSpaceDN w:val="0"/>
        <w:adjustRightInd w:val="0"/>
        <w:spacing w:after="0"/>
        <w:ind w:right="567"/>
        <w:jc w:val="both"/>
        <w:rPr>
          <w:rFonts w:ascii="Arial" w:hAnsi="Arial" w:cs="Arial"/>
          <w:b/>
          <w:bCs/>
        </w:rPr>
      </w:pPr>
      <w:r w:rsidRPr="00425062">
        <w:rPr>
          <w:rFonts w:ascii="Arial" w:hAnsi="Arial" w:cs="Arial"/>
          <w:b/>
          <w:bCs/>
        </w:rPr>
        <w:t>„NASZE KULINARNE DZIEDZICTWO – SMAKI REGIONÓW”</w:t>
      </w:r>
    </w:p>
    <w:p w14:paraId="775A7273" w14:textId="298D22F2" w:rsidR="00542065" w:rsidRPr="00425062" w:rsidRDefault="00E56B14" w:rsidP="00425062">
      <w:pPr>
        <w:autoSpaceDE w:val="0"/>
        <w:autoSpaceDN w:val="0"/>
        <w:adjustRightInd w:val="0"/>
        <w:spacing w:after="0"/>
        <w:ind w:right="567"/>
        <w:jc w:val="both"/>
        <w:rPr>
          <w:rFonts w:ascii="Arial" w:hAnsi="Arial" w:cs="Arial"/>
          <w:b/>
          <w:bCs/>
        </w:rPr>
      </w:pPr>
      <w:r w:rsidRPr="00425062">
        <w:rPr>
          <w:rFonts w:ascii="Arial" w:hAnsi="Arial" w:cs="Arial"/>
          <w:b/>
          <w:bCs/>
        </w:rPr>
        <w:t>na najlepsz</w:t>
      </w:r>
      <w:r w:rsidR="004B3E80">
        <w:rPr>
          <w:rFonts w:ascii="Arial" w:hAnsi="Arial" w:cs="Arial"/>
          <w:b/>
          <w:bCs/>
        </w:rPr>
        <w:t>y</w:t>
      </w:r>
      <w:r w:rsidRPr="00425062">
        <w:rPr>
          <w:rFonts w:ascii="Arial" w:hAnsi="Arial" w:cs="Arial"/>
          <w:b/>
          <w:bCs/>
        </w:rPr>
        <w:t xml:space="preserve"> produkt i</w:t>
      </w:r>
      <w:r w:rsidR="00542065" w:rsidRPr="00425062">
        <w:rPr>
          <w:rFonts w:ascii="Arial" w:hAnsi="Arial" w:cs="Arial"/>
          <w:b/>
          <w:bCs/>
        </w:rPr>
        <w:t xml:space="preserve"> potrawę regionalną</w:t>
      </w:r>
    </w:p>
    <w:p w14:paraId="63E5A946" w14:textId="77777777" w:rsidR="00542065" w:rsidRPr="00425062" w:rsidRDefault="00542065" w:rsidP="00425062">
      <w:pPr>
        <w:autoSpaceDE w:val="0"/>
        <w:autoSpaceDN w:val="0"/>
        <w:adjustRightInd w:val="0"/>
        <w:spacing w:after="0"/>
        <w:ind w:right="567"/>
        <w:jc w:val="both"/>
        <w:rPr>
          <w:rFonts w:ascii="Arial" w:hAnsi="Arial" w:cs="Arial"/>
        </w:rPr>
      </w:pPr>
    </w:p>
    <w:p w14:paraId="7C9BDA3D" w14:textId="77777777" w:rsidR="00542065" w:rsidRPr="00425062" w:rsidRDefault="00542065" w:rsidP="0042506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right="567"/>
        <w:jc w:val="both"/>
        <w:rPr>
          <w:rFonts w:ascii="Arial" w:hAnsi="Arial" w:cs="Arial"/>
        </w:rPr>
      </w:pPr>
      <w:r w:rsidRPr="00425062">
        <w:rPr>
          <w:rFonts w:ascii="Arial" w:hAnsi="Arial" w:cs="Arial"/>
        </w:rPr>
        <w:t xml:space="preserve"> Organizatorami konkursu są Polska Izba Produktu Regionalnego i Lokalnego oraz</w:t>
      </w:r>
      <w:r w:rsidR="00FD7964" w:rsidRPr="00425062">
        <w:rPr>
          <w:rFonts w:ascii="Arial" w:hAnsi="Arial" w:cs="Arial"/>
        </w:rPr>
        <w:t xml:space="preserve"> </w:t>
      </w:r>
      <w:r w:rsidRPr="00425062">
        <w:rPr>
          <w:rFonts w:ascii="Arial" w:hAnsi="Arial" w:cs="Arial"/>
        </w:rPr>
        <w:t>Urzędy Marszałkowskie.</w:t>
      </w:r>
      <w:r w:rsidR="00FD7964" w:rsidRPr="00425062">
        <w:rPr>
          <w:rFonts w:ascii="Arial" w:hAnsi="Arial" w:cs="Arial"/>
        </w:rPr>
        <w:t xml:space="preserve"> </w:t>
      </w:r>
      <w:r w:rsidRPr="00425062">
        <w:rPr>
          <w:rFonts w:ascii="Arial" w:hAnsi="Arial" w:cs="Arial"/>
        </w:rPr>
        <w:t>Partnerem konkursu jest Związek Województw RP.</w:t>
      </w:r>
    </w:p>
    <w:p w14:paraId="02104103" w14:textId="77777777" w:rsidR="00E56B14" w:rsidRPr="00425062" w:rsidRDefault="00E56B14" w:rsidP="00425062">
      <w:pPr>
        <w:autoSpaceDE w:val="0"/>
        <w:autoSpaceDN w:val="0"/>
        <w:adjustRightInd w:val="0"/>
        <w:spacing w:after="0"/>
        <w:ind w:right="567"/>
        <w:jc w:val="both"/>
        <w:rPr>
          <w:rFonts w:ascii="Arial" w:hAnsi="Arial" w:cs="Arial"/>
        </w:rPr>
      </w:pPr>
    </w:p>
    <w:p w14:paraId="449AC477" w14:textId="77777777" w:rsidR="00E56B14" w:rsidRPr="00425062" w:rsidRDefault="00E56B14" w:rsidP="0042506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right="567"/>
        <w:jc w:val="both"/>
        <w:rPr>
          <w:rFonts w:ascii="Arial" w:hAnsi="Arial" w:cs="Arial"/>
          <w:b/>
          <w:bCs/>
          <w:color w:val="000000"/>
        </w:rPr>
      </w:pPr>
      <w:r w:rsidRPr="00425062">
        <w:rPr>
          <w:rFonts w:ascii="Arial" w:hAnsi="Arial" w:cs="Arial"/>
        </w:rPr>
        <w:t xml:space="preserve"> </w:t>
      </w:r>
      <w:r w:rsidRPr="00425062">
        <w:rPr>
          <w:rFonts w:ascii="Arial" w:hAnsi="Arial" w:cs="Arial"/>
          <w:b/>
          <w:bCs/>
          <w:color w:val="000000"/>
        </w:rPr>
        <w:t>CELE KONKURSU</w:t>
      </w:r>
    </w:p>
    <w:p w14:paraId="006FE1CD" w14:textId="77777777" w:rsidR="00E56B14" w:rsidRPr="00425062" w:rsidRDefault="00E56B14" w:rsidP="00425062">
      <w:pPr>
        <w:autoSpaceDE w:val="0"/>
        <w:autoSpaceDN w:val="0"/>
        <w:adjustRightInd w:val="0"/>
        <w:spacing w:after="0"/>
        <w:ind w:right="567"/>
        <w:jc w:val="both"/>
        <w:rPr>
          <w:rFonts w:ascii="Arial" w:hAnsi="Arial" w:cs="Arial"/>
          <w:b/>
          <w:bCs/>
          <w:color w:val="000000"/>
        </w:rPr>
      </w:pPr>
    </w:p>
    <w:p w14:paraId="3D85902A" w14:textId="1ED022B0" w:rsidR="00E56B14" w:rsidRPr="004B3E80" w:rsidRDefault="00E56B14" w:rsidP="004B3E8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right="567"/>
        <w:jc w:val="both"/>
        <w:rPr>
          <w:rFonts w:ascii="Arial" w:hAnsi="Arial" w:cs="Arial"/>
          <w:b/>
          <w:bCs/>
          <w:color w:val="000000"/>
        </w:rPr>
      </w:pPr>
      <w:r w:rsidRPr="00425062">
        <w:rPr>
          <w:rFonts w:ascii="Arial" w:hAnsi="Arial" w:cs="Arial"/>
          <w:b/>
          <w:bCs/>
          <w:color w:val="000000"/>
        </w:rPr>
        <w:t>PRODUKT</w:t>
      </w:r>
    </w:p>
    <w:p w14:paraId="47F86F67" w14:textId="77777777" w:rsidR="00E56B14" w:rsidRPr="00425062" w:rsidRDefault="00E56B14" w:rsidP="00425062">
      <w:pPr>
        <w:autoSpaceDE w:val="0"/>
        <w:autoSpaceDN w:val="0"/>
        <w:adjustRightInd w:val="0"/>
        <w:spacing w:after="0"/>
        <w:ind w:right="567"/>
        <w:jc w:val="both"/>
        <w:rPr>
          <w:rFonts w:ascii="Arial" w:hAnsi="Arial" w:cs="Arial"/>
          <w:color w:val="000000"/>
        </w:rPr>
      </w:pPr>
      <w:r w:rsidRPr="00425062">
        <w:rPr>
          <w:rFonts w:ascii="Arial" w:hAnsi="Arial" w:cs="Arial"/>
          <w:color w:val="000000"/>
        </w:rPr>
        <w:t xml:space="preserve">Przez żywnościowe produkty regionalne rozumiemy </w:t>
      </w:r>
      <w:r w:rsidRPr="00425062">
        <w:rPr>
          <w:rFonts w:ascii="Arial" w:hAnsi="Arial" w:cs="Arial"/>
          <w:b/>
          <w:bCs/>
          <w:color w:val="000000"/>
        </w:rPr>
        <w:t>surowce lub wyroby</w:t>
      </w:r>
      <w:r w:rsidRPr="00425062">
        <w:rPr>
          <w:rFonts w:ascii="Arial" w:hAnsi="Arial" w:cs="Arial"/>
          <w:color w:val="000000"/>
        </w:rPr>
        <w:t>, które mogą być</w:t>
      </w:r>
      <w:r w:rsidR="00FD7964" w:rsidRPr="00425062">
        <w:rPr>
          <w:rFonts w:ascii="Arial" w:hAnsi="Arial" w:cs="Arial"/>
          <w:color w:val="000000"/>
        </w:rPr>
        <w:t xml:space="preserve"> </w:t>
      </w:r>
      <w:r w:rsidRPr="00425062">
        <w:rPr>
          <w:rFonts w:ascii="Arial" w:hAnsi="Arial" w:cs="Arial"/>
          <w:color w:val="000000"/>
        </w:rPr>
        <w:t>przeznaczone do bezpośredniego spożycia lub sporządzania potraw. Regionalne produkty muszą być związane z określonym obszarem geograficznym, charakteryzować się szczególnymi cechami, często wynikającymi ze specyficznych warunków klimatycznych i glebowych regionu, z którego pochodzą. Powinny być wytwarzane w małej skali, tradycyjnymi metodami, wywodzić się z tradycji i kultywowanych w danym regionie zwyczajów oraz powinny być od dawna znane w okolicy.</w:t>
      </w:r>
    </w:p>
    <w:p w14:paraId="20D69B96" w14:textId="77777777" w:rsidR="00E56B14" w:rsidRPr="00425062" w:rsidRDefault="00E56B14" w:rsidP="00425062">
      <w:pPr>
        <w:autoSpaceDE w:val="0"/>
        <w:autoSpaceDN w:val="0"/>
        <w:adjustRightInd w:val="0"/>
        <w:spacing w:after="0"/>
        <w:ind w:right="567"/>
        <w:jc w:val="both"/>
        <w:rPr>
          <w:rFonts w:ascii="Arial" w:hAnsi="Arial" w:cs="Arial"/>
          <w:b/>
          <w:bCs/>
          <w:color w:val="000000"/>
        </w:rPr>
      </w:pPr>
    </w:p>
    <w:p w14:paraId="641B82CF" w14:textId="67902316" w:rsidR="00C60E73" w:rsidRPr="00425062" w:rsidRDefault="00C60E73" w:rsidP="00425062">
      <w:pPr>
        <w:autoSpaceDE w:val="0"/>
        <w:autoSpaceDN w:val="0"/>
        <w:adjustRightInd w:val="0"/>
        <w:spacing w:after="0"/>
        <w:ind w:right="567"/>
        <w:jc w:val="both"/>
        <w:rPr>
          <w:rFonts w:ascii="Arial" w:hAnsi="Arial" w:cs="Arial"/>
          <w:b/>
          <w:bCs/>
          <w:color w:val="000000"/>
        </w:rPr>
      </w:pPr>
      <w:r w:rsidRPr="00425062">
        <w:rPr>
          <w:rFonts w:ascii="Arial" w:hAnsi="Arial" w:cs="Arial"/>
          <w:color w:val="000000"/>
        </w:rPr>
        <w:t xml:space="preserve">Szczegóły w </w:t>
      </w:r>
      <w:r w:rsidRPr="00425062">
        <w:rPr>
          <w:rFonts w:ascii="Arial" w:hAnsi="Arial" w:cs="Arial"/>
          <w:b/>
          <w:bCs/>
          <w:color w:val="000000"/>
        </w:rPr>
        <w:t>regulaminie konkursu na najlepszy regionalny produkt żywnościowy</w:t>
      </w:r>
      <w:r w:rsidR="004B3E80">
        <w:rPr>
          <w:rFonts w:ascii="Arial" w:hAnsi="Arial" w:cs="Arial"/>
          <w:b/>
          <w:bCs/>
          <w:color w:val="000000"/>
        </w:rPr>
        <w:t>.</w:t>
      </w:r>
    </w:p>
    <w:p w14:paraId="0E763DAE" w14:textId="77777777" w:rsidR="00542065" w:rsidRPr="00425062" w:rsidRDefault="00542065" w:rsidP="00425062">
      <w:pPr>
        <w:autoSpaceDE w:val="0"/>
        <w:autoSpaceDN w:val="0"/>
        <w:adjustRightInd w:val="0"/>
        <w:spacing w:after="0"/>
        <w:ind w:right="567"/>
        <w:jc w:val="both"/>
        <w:rPr>
          <w:rFonts w:ascii="Arial" w:hAnsi="Arial" w:cs="Arial"/>
        </w:rPr>
      </w:pPr>
    </w:p>
    <w:p w14:paraId="69290710" w14:textId="77777777" w:rsidR="00542065" w:rsidRPr="00425062" w:rsidRDefault="00C60E73" w:rsidP="0042506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right="567"/>
        <w:jc w:val="both"/>
        <w:rPr>
          <w:rFonts w:ascii="Arial" w:hAnsi="Arial" w:cs="Arial"/>
        </w:rPr>
      </w:pPr>
      <w:r w:rsidRPr="00425062">
        <w:rPr>
          <w:rFonts w:ascii="Arial" w:hAnsi="Arial" w:cs="Arial"/>
          <w:b/>
        </w:rPr>
        <w:t>POTRAWA</w:t>
      </w:r>
      <w:r w:rsidR="00E56B14" w:rsidRPr="00425062">
        <w:rPr>
          <w:rFonts w:ascii="Arial" w:hAnsi="Arial" w:cs="Arial"/>
        </w:rPr>
        <w:t>:</w:t>
      </w:r>
    </w:p>
    <w:p w14:paraId="6600DC42" w14:textId="77777777" w:rsidR="00C60E73" w:rsidRPr="00425062" w:rsidRDefault="00C60E73" w:rsidP="00425062">
      <w:pPr>
        <w:autoSpaceDE w:val="0"/>
        <w:autoSpaceDN w:val="0"/>
        <w:adjustRightInd w:val="0"/>
        <w:spacing w:after="0"/>
        <w:ind w:right="567"/>
        <w:jc w:val="both"/>
        <w:rPr>
          <w:rFonts w:ascii="Arial" w:hAnsi="Arial" w:cs="Arial"/>
        </w:rPr>
      </w:pPr>
      <w:r w:rsidRPr="00425062">
        <w:rPr>
          <w:rFonts w:ascii="Arial" w:hAnsi="Arial" w:cs="Arial"/>
        </w:rPr>
        <w:t>Celem tej części konkursu jest identyfikacja i zgromadzenie wiedzy o oryginalnych regionalnych potrawach, stanowiących dziedzictwo kulinarne regionu, wytwarzanych w firmach gastronomicznych i gospodarstwach agroturystycznych. Promowanie i stymulowanie wykorzystania zasobów lokalnej, tradycyjnej żywności przez regionalną gastronomię</w:t>
      </w:r>
      <w:r w:rsidR="00FD7964" w:rsidRPr="00425062">
        <w:rPr>
          <w:rFonts w:ascii="Arial" w:hAnsi="Arial" w:cs="Arial"/>
        </w:rPr>
        <w:t xml:space="preserve">. </w:t>
      </w:r>
      <w:r w:rsidRPr="00425062">
        <w:rPr>
          <w:rFonts w:ascii="Arial" w:hAnsi="Arial" w:cs="Arial"/>
        </w:rPr>
        <w:t>Identyfikacja regionalnego dziedzictwa kulinarnego, które może służyć do budowy</w:t>
      </w:r>
      <w:r w:rsidR="00FD7964" w:rsidRPr="00425062">
        <w:rPr>
          <w:rFonts w:ascii="Arial" w:hAnsi="Arial" w:cs="Arial"/>
        </w:rPr>
        <w:t xml:space="preserve"> </w:t>
      </w:r>
      <w:r w:rsidRPr="00425062">
        <w:rPr>
          <w:rFonts w:ascii="Arial" w:hAnsi="Arial" w:cs="Arial"/>
        </w:rPr>
        <w:t>produktu turystycznego i marki regionu;</w:t>
      </w:r>
    </w:p>
    <w:p w14:paraId="4A0EBBF3" w14:textId="77777777" w:rsidR="00E56B14" w:rsidRPr="00425062" w:rsidRDefault="00E56B14" w:rsidP="00425062">
      <w:pPr>
        <w:autoSpaceDE w:val="0"/>
        <w:autoSpaceDN w:val="0"/>
        <w:adjustRightInd w:val="0"/>
        <w:spacing w:after="0"/>
        <w:ind w:right="567"/>
        <w:jc w:val="both"/>
        <w:rPr>
          <w:rFonts w:ascii="Arial" w:hAnsi="Arial" w:cs="Arial"/>
        </w:rPr>
      </w:pPr>
    </w:p>
    <w:p w14:paraId="4C17290A" w14:textId="77777777" w:rsidR="004B3E80" w:rsidRDefault="00C60E73" w:rsidP="00425062">
      <w:pPr>
        <w:autoSpaceDE w:val="0"/>
        <w:autoSpaceDN w:val="0"/>
        <w:adjustRightInd w:val="0"/>
        <w:spacing w:after="0"/>
        <w:ind w:right="567"/>
        <w:jc w:val="both"/>
        <w:rPr>
          <w:rFonts w:ascii="Arial" w:hAnsi="Arial" w:cs="Arial"/>
          <w:bCs/>
        </w:rPr>
      </w:pPr>
      <w:r w:rsidRPr="00425062">
        <w:rPr>
          <w:rFonts w:ascii="Arial" w:hAnsi="Arial" w:cs="Arial"/>
        </w:rPr>
        <w:t xml:space="preserve">Szczegóły w regulaminie konkursu </w:t>
      </w:r>
      <w:r w:rsidRPr="00425062">
        <w:rPr>
          <w:rFonts w:ascii="Arial" w:hAnsi="Arial" w:cs="Arial"/>
          <w:b/>
          <w:bCs/>
        </w:rPr>
        <w:t>na najlepszą potrawę regionalną</w:t>
      </w:r>
      <w:r w:rsidR="004B3E80">
        <w:rPr>
          <w:rFonts w:ascii="Arial" w:hAnsi="Arial" w:cs="Arial"/>
          <w:bCs/>
        </w:rPr>
        <w:t>.</w:t>
      </w:r>
    </w:p>
    <w:p w14:paraId="324D294D" w14:textId="0AC89560" w:rsidR="003E112C" w:rsidRPr="00425062" w:rsidRDefault="00542065" w:rsidP="00425062">
      <w:pPr>
        <w:autoSpaceDE w:val="0"/>
        <w:autoSpaceDN w:val="0"/>
        <w:adjustRightInd w:val="0"/>
        <w:spacing w:after="0"/>
        <w:ind w:right="567"/>
        <w:jc w:val="both"/>
        <w:rPr>
          <w:rFonts w:ascii="Arial" w:hAnsi="Arial" w:cs="Arial"/>
        </w:rPr>
      </w:pPr>
      <w:r w:rsidRPr="00425062">
        <w:rPr>
          <w:rFonts w:ascii="Arial" w:hAnsi="Arial" w:cs="Arial"/>
        </w:rPr>
        <w:t xml:space="preserve"> </w:t>
      </w:r>
    </w:p>
    <w:p w14:paraId="55364883" w14:textId="77777777" w:rsidR="00752D87" w:rsidRPr="00425062" w:rsidRDefault="00752D87" w:rsidP="0042506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right="567"/>
        <w:jc w:val="both"/>
        <w:rPr>
          <w:rFonts w:ascii="Arial" w:hAnsi="Arial" w:cs="Arial"/>
          <w:b/>
          <w:color w:val="000000"/>
        </w:rPr>
      </w:pPr>
      <w:r w:rsidRPr="00425062">
        <w:rPr>
          <w:rFonts w:ascii="Arial" w:hAnsi="Arial" w:cs="Arial"/>
          <w:b/>
          <w:color w:val="000000"/>
        </w:rPr>
        <w:t>Nagroda „KLUCZ do POLSKIEJ SPIŻARNI”</w:t>
      </w:r>
    </w:p>
    <w:p w14:paraId="1E88A5C1" w14:textId="29AB08CA" w:rsidR="00C60E73" w:rsidRPr="00425062" w:rsidRDefault="00752D87" w:rsidP="00425062">
      <w:pPr>
        <w:pStyle w:val="Akapitzlist"/>
        <w:autoSpaceDE w:val="0"/>
        <w:autoSpaceDN w:val="0"/>
        <w:adjustRightInd w:val="0"/>
        <w:spacing w:after="0"/>
        <w:ind w:right="567"/>
        <w:jc w:val="both"/>
        <w:rPr>
          <w:rFonts w:ascii="Arial" w:hAnsi="Arial" w:cs="Arial"/>
          <w:color w:val="000000"/>
        </w:rPr>
      </w:pPr>
      <w:r w:rsidRPr="00425062">
        <w:rPr>
          <w:rFonts w:ascii="Arial" w:hAnsi="Arial" w:cs="Arial"/>
          <w:color w:val="000000"/>
        </w:rPr>
        <w:t xml:space="preserve">Wzorem lat ubiegłych, Kapituła Krajowa wybierze laureatów „Klucza do Polskiej Spiżarni”, przyznawanego osobom szczególnie zasłużonym w regionach dla </w:t>
      </w:r>
      <w:r w:rsidRPr="00425062">
        <w:rPr>
          <w:rFonts w:ascii="Arial" w:hAnsi="Arial" w:cs="Arial"/>
          <w:color w:val="000000"/>
        </w:rPr>
        <w:lastRenderedPageBreak/>
        <w:t xml:space="preserve">wspierania kulinarnego dziedzictwa, promocji i budowy rynku produktów regionalnych, lokalnych i tradycyjnych. Zgłoszenia z regionów kandydatów do nagrody „Klucz do Polskiej Spiżarni” należy przysyłać (z uzasadnieniem oraz opisem dokonań i fotografiami zgłaszanych osób) do dnia </w:t>
      </w:r>
      <w:r w:rsidR="006F1F06">
        <w:rPr>
          <w:rFonts w:ascii="Arial" w:hAnsi="Arial" w:cs="Arial"/>
          <w:b/>
          <w:color w:val="000000"/>
        </w:rPr>
        <w:t>20</w:t>
      </w:r>
      <w:r w:rsidR="00E77237" w:rsidRPr="00425062">
        <w:rPr>
          <w:rFonts w:ascii="Arial" w:hAnsi="Arial" w:cs="Arial"/>
          <w:b/>
          <w:color w:val="000000"/>
        </w:rPr>
        <w:t>.09.20</w:t>
      </w:r>
      <w:r w:rsidR="006F1F06">
        <w:rPr>
          <w:rFonts w:ascii="Arial" w:hAnsi="Arial" w:cs="Arial"/>
          <w:b/>
          <w:color w:val="000000"/>
        </w:rPr>
        <w:t>21</w:t>
      </w:r>
      <w:r w:rsidRPr="00425062">
        <w:rPr>
          <w:rFonts w:ascii="Arial" w:hAnsi="Arial" w:cs="Arial"/>
          <w:b/>
          <w:color w:val="000000"/>
        </w:rPr>
        <w:t xml:space="preserve"> r.</w:t>
      </w:r>
      <w:r w:rsidRPr="00425062">
        <w:rPr>
          <w:rFonts w:ascii="Arial" w:hAnsi="Arial" w:cs="Arial"/>
          <w:color w:val="000000"/>
        </w:rPr>
        <w:t xml:space="preserve"> „Klucze do Polskiej Spiżarni” zostaną również wręczone w czasie Wielkiego Finału X</w:t>
      </w:r>
      <w:r w:rsidR="006F1F06">
        <w:rPr>
          <w:rFonts w:ascii="Arial" w:hAnsi="Arial" w:cs="Arial"/>
          <w:color w:val="000000"/>
        </w:rPr>
        <w:t xml:space="preserve">X </w:t>
      </w:r>
      <w:r w:rsidRPr="00425062">
        <w:rPr>
          <w:rFonts w:ascii="Arial" w:hAnsi="Arial" w:cs="Arial"/>
          <w:color w:val="000000"/>
        </w:rPr>
        <w:t xml:space="preserve">edycji konkursu „Nasze Kulinarne Dziedzictwo-Smaki Regionów” .  </w:t>
      </w:r>
    </w:p>
    <w:p w14:paraId="7B4BA09F" w14:textId="77777777" w:rsidR="00752D87" w:rsidRPr="00425062" w:rsidRDefault="00752D87" w:rsidP="00425062">
      <w:pPr>
        <w:autoSpaceDE w:val="0"/>
        <w:autoSpaceDN w:val="0"/>
        <w:adjustRightInd w:val="0"/>
        <w:spacing w:after="0"/>
        <w:ind w:right="567"/>
        <w:jc w:val="both"/>
        <w:rPr>
          <w:rFonts w:ascii="Arial" w:hAnsi="Arial" w:cs="Arial"/>
        </w:rPr>
      </w:pPr>
    </w:p>
    <w:p w14:paraId="1F5DE6DB" w14:textId="30DB6618" w:rsidR="00752D87" w:rsidRPr="00425062" w:rsidRDefault="00FD7964" w:rsidP="0042506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right="567"/>
        <w:jc w:val="both"/>
        <w:rPr>
          <w:rFonts w:ascii="Arial" w:hAnsi="Arial" w:cs="Arial"/>
          <w:color w:val="000000"/>
        </w:rPr>
      </w:pPr>
      <w:r w:rsidRPr="00425062">
        <w:rPr>
          <w:rFonts w:ascii="Arial" w:hAnsi="Arial" w:cs="Arial"/>
          <w:b/>
          <w:color w:val="000000"/>
        </w:rPr>
        <w:t>KRAJ</w:t>
      </w:r>
      <w:r w:rsidR="00C60E73" w:rsidRPr="00425062">
        <w:rPr>
          <w:rFonts w:ascii="Arial" w:hAnsi="Arial" w:cs="Arial"/>
          <w:b/>
          <w:color w:val="000000"/>
        </w:rPr>
        <w:t>OWY FINAŁ KONKURSU</w:t>
      </w:r>
      <w:r w:rsidR="00542065" w:rsidRPr="00425062">
        <w:rPr>
          <w:rFonts w:ascii="Arial" w:hAnsi="Arial" w:cs="Arial"/>
          <w:color w:val="000000"/>
        </w:rPr>
        <w:t>, polegający na uroczystości wręczenia statuet</w:t>
      </w:r>
      <w:r w:rsidRPr="00425062">
        <w:rPr>
          <w:rFonts w:ascii="Arial" w:hAnsi="Arial" w:cs="Arial"/>
          <w:color w:val="000000"/>
        </w:rPr>
        <w:t>ek „Perła</w:t>
      </w:r>
      <w:r w:rsidR="00E77237" w:rsidRPr="00425062">
        <w:rPr>
          <w:rFonts w:ascii="Arial" w:hAnsi="Arial" w:cs="Arial"/>
          <w:color w:val="000000"/>
        </w:rPr>
        <w:t xml:space="preserve"> 20</w:t>
      </w:r>
      <w:r w:rsidR="006F1F06">
        <w:rPr>
          <w:rFonts w:ascii="Arial" w:hAnsi="Arial" w:cs="Arial"/>
          <w:color w:val="000000"/>
        </w:rPr>
        <w:t>21</w:t>
      </w:r>
      <w:r w:rsidR="00542065" w:rsidRPr="00425062">
        <w:rPr>
          <w:rFonts w:ascii="Arial" w:hAnsi="Arial" w:cs="Arial"/>
          <w:color w:val="000000"/>
        </w:rPr>
        <w:t>"</w:t>
      </w:r>
      <w:r w:rsidR="00752D87" w:rsidRPr="00425062">
        <w:rPr>
          <w:rFonts w:ascii="Arial" w:hAnsi="Arial" w:cs="Arial"/>
          <w:color w:val="000000"/>
        </w:rPr>
        <w:t xml:space="preserve"> oraz „Klucza do Polskiej Spiżarni”</w:t>
      </w:r>
      <w:r w:rsidR="00542065" w:rsidRPr="00425062">
        <w:rPr>
          <w:rFonts w:ascii="Arial" w:hAnsi="Arial" w:cs="Arial"/>
          <w:color w:val="000000"/>
        </w:rPr>
        <w:t xml:space="preserve">, odbywa się w Poznaniu, w czasie trwania Międzynarodowych Targów Smaki Regionów. Lista laureatów zostanie umieszczona na stronach: </w:t>
      </w:r>
      <w:hyperlink r:id="rId9" w:history="1">
        <w:r w:rsidR="00542065" w:rsidRPr="00425062">
          <w:rPr>
            <w:rFonts w:ascii="Arial" w:hAnsi="Arial" w:cs="Arial"/>
            <w:color w:val="0000FF"/>
            <w:u w:val="single"/>
          </w:rPr>
          <w:t>www.produktyregionalne.pl</w:t>
        </w:r>
      </w:hyperlink>
      <w:r w:rsidR="00542065" w:rsidRPr="00425062">
        <w:rPr>
          <w:rFonts w:ascii="Arial" w:hAnsi="Arial" w:cs="Arial"/>
          <w:color w:val="0000FF"/>
        </w:rPr>
        <w:t xml:space="preserve"> </w:t>
      </w:r>
    </w:p>
    <w:p w14:paraId="706E1308" w14:textId="77777777" w:rsidR="00752D87" w:rsidRPr="00425062" w:rsidRDefault="00752D87" w:rsidP="00425062">
      <w:pPr>
        <w:autoSpaceDE w:val="0"/>
        <w:autoSpaceDN w:val="0"/>
        <w:adjustRightInd w:val="0"/>
        <w:spacing w:after="0"/>
        <w:ind w:right="567"/>
        <w:jc w:val="both"/>
        <w:rPr>
          <w:rFonts w:ascii="Arial" w:hAnsi="Arial" w:cs="Arial"/>
          <w:color w:val="000000"/>
        </w:rPr>
      </w:pPr>
    </w:p>
    <w:p w14:paraId="49DD11F1" w14:textId="1374B471" w:rsidR="00752D87" w:rsidRPr="00425062" w:rsidRDefault="00752D87" w:rsidP="0042506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right="567"/>
        <w:jc w:val="both"/>
        <w:rPr>
          <w:rFonts w:ascii="Arial" w:hAnsi="Arial" w:cs="Arial"/>
          <w:color w:val="000000"/>
        </w:rPr>
      </w:pPr>
      <w:r w:rsidRPr="00425062">
        <w:rPr>
          <w:rFonts w:ascii="Arial" w:hAnsi="Arial" w:cs="Arial"/>
          <w:color w:val="000000"/>
        </w:rPr>
        <w:t>Wszy</w:t>
      </w:r>
      <w:r w:rsidR="00E77237" w:rsidRPr="00425062">
        <w:rPr>
          <w:rFonts w:ascii="Arial" w:hAnsi="Arial" w:cs="Arial"/>
          <w:color w:val="000000"/>
        </w:rPr>
        <w:t>scy laureaci nagrody „Perła 20</w:t>
      </w:r>
      <w:r w:rsidR="006F1F06">
        <w:rPr>
          <w:rFonts w:ascii="Arial" w:hAnsi="Arial" w:cs="Arial"/>
          <w:color w:val="000000"/>
        </w:rPr>
        <w:t>21</w:t>
      </w:r>
      <w:r w:rsidRPr="00425062">
        <w:rPr>
          <w:rFonts w:ascii="Arial" w:hAnsi="Arial" w:cs="Arial"/>
          <w:color w:val="000000"/>
        </w:rPr>
        <w:t xml:space="preserve">" oraz „Klucza do Polskiej Spiżarni”, otrzymają propozycję udziału w ekspozycji swoich produktów w czasie trwania Targów, na specjalnie wydzielonym stoisku w ramach Pawilonu „Smaki Regionów”. </w:t>
      </w:r>
    </w:p>
    <w:p w14:paraId="41062417" w14:textId="77777777" w:rsidR="00542065" w:rsidRPr="00425062" w:rsidRDefault="00542065" w:rsidP="00425062">
      <w:pPr>
        <w:ind w:right="567"/>
        <w:jc w:val="both"/>
        <w:rPr>
          <w:rFonts w:ascii="Arial" w:hAnsi="Arial" w:cs="Arial"/>
        </w:rPr>
      </w:pPr>
    </w:p>
    <w:sectPr w:rsidR="00542065" w:rsidRPr="00425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0FB"/>
    <w:multiLevelType w:val="hybridMultilevel"/>
    <w:tmpl w:val="55B45F94"/>
    <w:lvl w:ilvl="0" w:tplc="E5EE88B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BF5E5B"/>
    <w:multiLevelType w:val="hybridMultilevel"/>
    <w:tmpl w:val="AEA6C4A8"/>
    <w:lvl w:ilvl="0" w:tplc="087249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1E029D"/>
    <w:multiLevelType w:val="hybridMultilevel"/>
    <w:tmpl w:val="8264B6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60354"/>
    <w:multiLevelType w:val="hybridMultilevel"/>
    <w:tmpl w:val="7382C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E15E0"/>
    <w:multiLevelType w:val="hybridMultilevel"/>
    <w:tmpl w:val="0574B24C"/>
    <w:lvl w:ilvl="0" w:tplc="9AF88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843AD"/>
    <w:multiLevelType w:val="hybridMultilevel"/>
    <w:tmpl w:val="A4E68B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74A0E"/>
    <w:multiLevelType w:val="hybridMultilevel"/>
    <w:tmpl w:val="629A362C"/>
    <w:lvl w:ilvl="0" w:tplc="CD04C87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540BD"/>
    <w:multiLevelType w:val="hybridMultilevel"/>
    <w:tmpl w:val="21B20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B174D"/>
    <w:multiLevelType w:val="hybridMultilevel"/>
    <w:tmpl w:val="B568EB14"/>
    <w:lvl w:ilvl="0" w:tplc="1B82CC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8C15AD"/>
    <w:multiLevelType w:val="hybridMultilevel"/>
    <w:tmpl w:val="9A58A3EA"/>
    <w:lvl w:ilvl="0" w:tplc="F33AAD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9"/>
  </w:num>
  <w:num w:numId="6">
    <w:abstractNumId w:val="8"/>
  </w:num>
  <w:num w:numId="7">
    <w:abstractNumId w:val="1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E1F"/>
    <w:rsid w:val="003E112C"/>
    <w:rsid w:val="00401E1C"/>
    <w:rsid w:val="00425062"/>
    <w:rsid w:val="00496FE7"/>
    <w:rsid w:val="004B3E80"/>
    <w:rsid w:val="00542065"/>
    <w:rsid w:val="006F1F06"/>
    <w:rsid w:val="00752D87"/>
    <w:rsid w:val="00950E1F"/>
    <w:rsid w:val="00C5139B"/>
    <w:rsid w:val="00C60E73"/>
    <w:rsid w:val="00E56B14"/>
    <w:rsid w:val="00E77237"/>
    <w:rsid w:val="00FD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701F"/>
  <w15:docId w15:val="{71F766E7-C4B1-485D-8CB9-C5585B91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bCs/>
        <w:iCs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2065"/>
    <w:rPr>
      <w:rFonts w:ascii="Calibri" w:eastAsia="Calibri" w:hAnsi="Calibri" w:cs="Times New Roman"/>
      <w:bCs w:val="0"/>
      <w:iCs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54206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065"/>
    <w:rPr>
      <w:rFonts w:ascii="Tahoma" w:eastAsia="Calibri" w:hAnsi="Tahoma" w:cs="Tahoma"/>
      <w:bCs w:val="0"/>
      <w:iCs w:val="0"/>
      <w:sz w:val="16"/>
      <w:szCs w:val="16"/>
    </w:rPr>
  </w:style>
  <w:style w:type="paragraph" w:styleId="Akapitzlist">
    <w:name w:val="List Paragraph"/>
    <w:basedOn w:val="Normalny"/>
    <w:uiPriority w:val="34"/>
    <w:qFormat/>
    <w:rsid w:val="00E56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9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oduktyregionaln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290C7-A5EF-4CDD-A6A9-78749651D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</dc:creator>
  <cp:keywords/>
  <dc:description/>
  <cp:lastModifiedBy>Serej Rafał</cp:lastModifiedBy>
  <cp:revision>3</cp:revision>
  <dcterms:created xsi:type="dcterms:W3CDTF">2021-06-10T10:24:00Z</dcterms:created>
  <dcterms:modified xsi:type="dcterms:W3CDTF">2021-06-24T05:40:00Z</dcterms:modified>
</cp:coreProperties>
</file>